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PRIMA ARTE IMMAGINE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Arte e immagine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adeguato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chiaro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semplice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solo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utilizzare in maniera adeguata, anche se guidato ,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frammentario e  non adeguato al contesto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principali aspetti di immagini di vario tipo.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