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CLASSE  III – DISCIPLINA: matematica </w:t>
      </w:r>
    </w:p>
    <w:tbl>
      <w:tblPr>
        <w:tblStyle w:val="Table1"/>
        <w:tblW w:w="9705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5"/>
        <w:gridCol w:w="1635"/>
        <w:gridCol w:w="4275"/>
        <w:gridCol w:w="2280"/>
        <w:tblGridChange w:id="0">
          <w:tblGrid>
            <w:gridCol w:w="1515"/>
            <w:gridCol w:w="1635"/>
            <w:gridCol w:w="4275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matematica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Legge, conta, scrive, rappresenta, ordina e opera con i numeri naturali e decimali; esegue operazioni, applica procedure di calcolo e  proprietà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in modo autonomo e consapevole.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Rappresenta e descrive figure geometriche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in modo sicuro e pertinente.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Conosce 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padroneggia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gli schemi operativi, adattandoli alle diverse situazioni problematiche.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Legge, conta, scrive e opera con i numeri naturali e decimali; esegue operazioni, applica procedure di calcolo e proprietà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autonomo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Rappresenta e descrive figure geometriche 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pertinente.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Conosce 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utilizza con sicurezza gli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schemi operativi e li sa adattare alle diverse situazioni problematiche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Legge conta, scrive e opera con i numeri naturali e decimali; esegue operazioni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 applica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adeguatamente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le procedure di calcolo.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Rappresenta e descrive figure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geometriche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opportuno.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Conosce 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utilizza correttament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 gli schemi operativi e li sa adattare alle diverse situazioni problematiche.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Rappresenta, ordina e opera con i numeri naturali e decimali; esegue operazioni e applica le procedure di calcolo 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parziale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Rappresenta e descrive e figure geometriche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qualche incertezza.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Conosce e utilizza gli schemi operativi e li sa adattare alle diverse situazioni problematiche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in modo sostanzialmente corretto.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Rappresenta, ordina e opera con i numeri naturali e decimali; esegue operazioni e applica le procedure di calcolo s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e guidato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Rappresenta e descrive e figure geometriche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situazioni note.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Conosce e utilizza gli schemi operativi e li sa adattare alle diverse situazioni problematiche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con insicurezza.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 riesce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a rappresentare, ordinare e operare con i numeri naturali e decimali; esegue semplici operazioni e applica le procedure di calcolo solo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se guidato.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ptos" w:cs="Aptos" w:eastAsia="Aptos" w:hAnsi="Aptos"/>
                <w:highlight w:val="yellow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Rappresenta e descrive e figure geometriche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utilizzando materiale strutturato.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Non conosce e non utilizza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gli schemi operativi per risolvere le diverse situazioni problematiche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